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Отчёт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о реализации Программы развития «Развитие  качественной и доступной образовательной среды»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Муниципального бюджетного об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щеоб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разовательного учреждения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«Средняя школа № 6» на 2020-2025 годы»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за 2020-2021 учебный год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 развития МБОУ «СШ № 6» 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2020- 2025  годы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определяет стратегию развития школы и действия по ее реализации. В Программе обоснованы направления развития образовательного пространства учреждения в условиях модернизации образования, определены векторы изменений и преобразований, сформулированы цели и задачи, выявлены ресурсные возможности развития. В программе представлены принципы и технологии изменений, основанные на анализе различных факторов, влияющих на образовательное пространство школы.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 – 2021 учебном году школа осуществляла работу в соответствии с Конституцией Российской Федерации, Федеральным Законом № 273-ФЗ от 29.12.2012г. «Об образовании в Российской Федерации», Конвенцией о правах ребёнка,  нормативно-правовыми документами Минобразования РФ, закрепляющими право граждан на получение образования, внутренними приказами, в которых определён круг регулируемых вопросов о правах и обязанностях участников образовательного процесса, Программой развития школы, Уставом и локальными актами школы.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МБОУ «СШ № 6»  функционир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как образовательное учреждение с широкой сферой жизнедеятельности обучающихся, удовлетворяющей запросам и потребностям детей и родителей, социума.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Реализуя программу развития,  деятельность школы была направлена на достижение современного качества образования, которое отвечает потребностям личности, государства и способствует адаптивному вхождению новых поколений в открытое информационное общество. Стабильность – характерная черта учебно-воспитательного процесса школы. </w:t>
        <w:tab/>
        <w:t>Воспитательной задачей школы являлось создание развивающей среды, формирующей систему ценностных ориентаций обучающихся: толерантность, креативность, умение принимать самостоятельные решения, отстаивать свои права, быть готовыми к сотрудничеству, созидательной деятельности, находить компромиссы.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школе 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еализуется программа личностно-ориентированного обучения и воспитания обучающихся. С учетом этого и организуется весь учебно-воспитательный процесс.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Педагогическая деятельность школы направлена на развитие нравственной, гармоничной, физически и духовно здоровой личности, способной к творчеству, саморазвитию на основе культуры, искусства и традиций народов России и самореализации в отношении к будущей профессиональной деятельности в условиях рыночной экономики.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МБОУ «СШ № 6» продолжает развиваться как учебное заведение, в котором поставлена личность ученика, его потребности, интересы, особенности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на первый план.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Учебный план школы на 2020-2021 учебный год был составлен на основании базисного учебного плана и сохранял в необходимом объёме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предусматривали выполнение государственной функции школы – обеспечение базового общего среднего образования, развитие ребёнка в процессе обучения.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Вся работа школы строилась по 5 основным направлениям: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 ФГОС: образовательный стандарт в действии.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Эффективная образовательная среда.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Я – гражданин.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 Информационная образовательная среда.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Школа - открытая государственно-общественная среда.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 организационных условий образовательной среды.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Осуществлена реализация режима работы школы. Расписание занятий составлено согласно рекомендации СанПиН. Целесообразно организовано рабочее время педагогов. Все учителя выполнили учебный план. Сохранён контингент обучающихся.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Развивалось программно-методическое обеспечение образовательного процесса. Учителя использовали предоставленные им возможности по выбору форм, средств и методов преподавания и расширения содержания образования.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Программой развития МБОУ «СШ № 6»  в учебном году педагогический коллектив школы решал следующие образовательные и воспитательные задачи: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</w:t>
        <w:tab/>
        <w:t xml:space="preserve"> Создание условий, обеспечивающих  переход  на  ФГОС СОО,  и обеспечение  единства  и преемственности между уровнями общего образования.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</w:t>
        <w:tab/>
        <w:t>Повышение качества образования на основе обновления технологического обеспечения деятельности школы и совершенствования профессиональных компетенций педагогических кадров.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</w:t>
        <w:tab/>
        <w:t xml:space="preserve">  Формирование ИКТ-компетентности выпускников  уровня начального общего образования, широкое внедрение современных информационных технологий в учебно-воспитательный процесс школы.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</w:t>
        <w:tab/>
        <w:t>Формирование у школьников  гражданской ответственности 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</w:t>
        <w:tab/>
        <w:t>Создание единой образовательной среды для детей с разными стартовыми возможностями.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</w:t>
        <w:tab/>
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 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Была продолжена работа по созданию условий здоровьесберегающей среды: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наличие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  <w:t>санитарно-гигиеническим требованиям СП 2.4.3648-20 «Санитарно-эпидемиологические требования к организациям воспитания и обучения, отдыха и оздоровления детей и молодежи» и требованиям Правил противопожарного режима в Российской Федерации, оснащенных наглядными пособиями, учебным оборудованием, мебелью, необходимыми техническими средствами;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соблюдение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режим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дня, учитывающ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возрастные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физиологические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особенности школьников;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применение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методики и технологии по снятию напряжения на уроках и 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внеурочное время.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Реализовывались следующие воспитательные задачи на 2020-2021 учебный год: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развитие творческого потенциала классных руководителей, повышение уровня их профессионального мастерства с выходом на городские мероприятия;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совершенствование системы ученического самоуправления.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Были определены приоритетные направления воспитательной деятельности школы, исходя из целей и задач воспитательной работы: гражданско-патриотическое, учебно-познавательное, спортивно-оздоровительное, нравственно-эстетическое, коммуникативное, профилактика правонарушений,  работа с родителями.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Проанализировав воспитательную работу, необходимо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следующее: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обратить внимание на дальнейшее вовлечение обучающихся школы во внеурочную досуговую деятельность, особенно обучающихся среднего звена;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усилить ответственность и инициативность классных руководителей в работе по выполнению мероприятий воспитательной работы;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активизировать работу по пропаганде здорового образа жизни среди обучающихся школы.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Социально-педагогическая миссия школы 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направления работы школы: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достижение современного качества образования;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профессиональное развитие педагогических кадров;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инновационная деятельность;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 с детьми ОВЗ;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воспитание культуры здоровья школьников;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организационно-методическое и информационное обеспечение деятельности школы;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применение ИК технологий;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качества образования;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создание условий для комплексной безопасности обучающихся;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материально-технической базы;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структуры и содержания управления школой.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Школа сохраняет и развивает основные параметры деятельности –  она работает стабильно, креативно. Учебно-материальная база, уровень квалификации педагогического коллектива позволяют успешно вести образовательную деятельность и решать все задачи, связанные с обеспечением права граждан на получение качественного образования.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задачи, поставленные в 2020-2021 учебном году в соответствии с Программой развития и Образовательными программами, реализованы в полном объеме. Основной целью деятельности педагогического коллектива нашей школы остается обеспечение получения всеми обучающимися качественного образования в соответствии с федеральными государственными образовательными стандартами и повышение качества общего образования, повышения компетентности учителей в области диагностики, мониторинга, оценки и самооценки деятельности детей и взрослых через курсовую подготовку, внутришкольную учебу, групповые и индивидуальные консультации, самообразование.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Состояние учебно-воспитательного процесса и новых требований к образовательным учреждениям в условиях ФГОС позволяет выделить следующие направления совершенствования образовательной деятельности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новом учебном году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 повышение качества обучения на всех образовательных уровнях;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совершенствование системы педагогической работы по развитию индивидуальных способностей обучающихся;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модернизация направлений образовательной деятельности учреждения в соответствии с требованиями ФГОС НОО, ООО, СОО и ФГОС для детей с ОВЗ;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благоприятных условий и возможностей для полноценного развития личности, для охраны здоровья и жизни детей;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совершенствование кадровой политики с целью привлечения специалистов;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повышение профессионального уровня педагогических кадров путем вовлечения их в инновационную, научно-методическую деятельность;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развитие материально-технического и финансового обеспечения.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2380615</wp:posOffset>
            </wp:positionH>
            <wp:positionV relativeFrom="paragraph">
              <wp:posOffset>53340</wp:posOffset>
            </wp:positionV>
            <wp:extent cx="1618615" cy="151765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Директор МБОУ «СШ № 6»</w:t>
        <w:tab/>
        <w:tab/>
        <w:t>М.Н. Шевоцукова.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Заместитель директора </w:t>
        <w:tab/>
        <w:tab/>
        <w:t>В.Л. Лопатина.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УВР </w:t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d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22b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22b9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 w:customStyle="1">
    <w:name w:val="apple-converted-space"/>
    <w:basedOn w:val="DefaultParagraphFont"/>
    <w:qFormat/>
    <w:rsid w:val="00b22b92"/>
    <w:rPr/>
  </w:style>
  <w:style w:type="character" w:styleId="Strong">
    <w:name w:val="Strong"/>
    <w:basedOn w:val="DefaultParagraphFont"/>
    <w:uiPriority w:val="22"/>
    <w:qFormat/>
    <w:rsid w:val="00b22b92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22b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98FD-53B7-4BA9-9396-71E66C2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LibreOffice/7.0.4.2$Windows_X86_64 LibreOffice_project/dcf040e67528d9187c66b2379df5ea4407429775</Application>
  <AppVersion>15.0000</AppVersion>
  <Pages>5</Pages>
  <Words>1110</Words>
  <Characters>8791</Characters>
  <CharactersWithSpaces>9884</CharactersWithSpaces>
  <Paragraphs>68</Paragraphs>
  <Company>МОУ СОШ № 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2020-05-23T16:27:00Z</dcterms:created>
  <dc:creator>Колесниковы</dc:creator>
  <dc:description/>
  <dc:language>ru-RU</dc:language>
  <cp:lastModifiedBy/>
  <cp:lastPrinted>2022-01-31T17:17:50Z</cp:lastPrinted>
  <dcterms:modified xsi:type="dcterms:W3CDTF">2022-01-31T21:57:36Z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